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体彩公益金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 xml:space="preserve">    助力全民上冰雪</w:t>
      </w:r>
    </w:p>
    <w:p>
      <w:pPr>
        <w:ind w:firstLine="883" w:firstLineChars="200"/>
        <w:rPr>
          <w:rFonts w:hint="default" w:asciiTheme="majorEastAsia" w:hAnsiTheme="majorEastAsia" w:eastAsiaTheme="majorEastAsia" w:cstheme="majorEastAsia"/>
          <w:b/>
          <w:sz w:val="44"/>
          <w:szCs w:val="44"/>
          <w:lang w:val="en-US" w:eastAsia="zh-CN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Arial"/>
          <w:color w:val="191919"/>
          <w:sz w:val="32"/>
          <w:szCs w:val="32"/>
          <w:shd w:val="clear" w:color="auto" w:fill="FFFFFF"/>
        </w:rPr>
        <w:t>为贯彻落实《国务院关于加快发展体育产业促进体育消费的若干意见》和国家体育总局关于《冰雪运动发展规划（2016-2025年）》文件的要求，促进中国冰雪运动繁荣健康发展，助力“三亿人参与冰雪运动”目标的实现，</w:t>
      </w:r>
      <w:r>
        <w:rPr>
          <w:rFonts w:hint="eastAsia" w:ascii="仿宋" w:hAnsi="仿宋" w:eastAsia="仿宋" w:cs="Arial"/>
          <w:color w:val="191919"/>
          <w:sz w:val="32"/>
          <w:szCs w:val="32"/>
          <w:shd w:val="clear" w:color="auto" w:fill="FFFFFF"/>
          <w:lang w:val="en-US" w:eastAsia="zh-CN"/>
        </w:rPr>
        <w:t>吉林</w:t>
      </w:r>
      <w:r>
        <w:rPr>
          <w:rFonts w:hint="eastAsia" w:ascii="仿宋" w:hAnsi="仿宋" w:eastAsia="仿宋" w:cs="仿宋"/>
          <w:sz w:val="32"/>
          <w:szCs w:val="32"/>
        </w:rPr>
        <w:t>市体育局认真筹划扎实推进公益冰雪场地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仿宋"/>
          <w:sz w:val="32"/>
          <w:szCs w:val="32"/>
        </w:rPr>
        <w:t>相关工作。</w:t>
      </w:r>
    </w:p>
    <w:p>
      <w:pPr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一、我市公益冰雪场地总体情况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1643380</wp:posOffset>
            </wp:positionH>
            <wp:positionV relativeFrom="paragraph">
              <wp:posOffset>3607435</wp:posOffset>
            </wp:positionV>
            <wp:extent cx="2052320" cy="2735580"/>
            <wp:effectExtent l="0" t="0" r="5080" b="7620"/>
            <wp:wrapTopAndBottom/>
            <wp:docPr id="1" name="图片 1" descr="微信图片_20240520092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5200929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我市连续9年在全市范围内铺设公益性冰场及公益越野滑雪场地，努力扩大冰雪运动参与者数量，公益性冰雪场地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仿宋"/>
          <w:sz w:val="32"/>
          <w:szCs w:val="32"/>
        </w:rPr>
        <w:t>得到了广大市民的高度认可。近几年我市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公益冰雪场地接待</w:t>
      </w:r>
      <w:r>
        <w:rPr>
          <w:rFonts w:hint="eastAsia" w:ascii="仿宋" w:hAnsi="仿宋" w:eastAsia="仿宋" w:cs="仿宋"/>
          <w:sz w:val="32"/>
          <w:szCs w:val="32"/>
        </w:rPr>
        <w:t>人数超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00余万人次，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已经</w:t>
      </w:r>
      <w:r>
        <w:rPr>
          <w:rFonts w:hint="eastAsia" w:ascii="仿宋" w:hAnsi="仿宋" w:eastAsia="仿宋" w:cs="仿宋"/>
          <w:sz w:val="32"/>
          <w:szCs w:val="32"/>
        </w:rPr>
        <w:t>成为市民冬季健身休闲的热门场所。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</w:t>
      </w:r>
      <w:r>
        <w:rPr>
          <w:rFonts w:hint="eastAsia" w:ascii="仿宋" w:hAnsi="仿宋" w:eastAsia="仿宋" w:cs="仿宋"/>
          <w:sz w:val="32"/>
          <w:szCs w:val="32"/>
        </w:rPr>
        <w:t>浇制公益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冰雪场地</w:t>
      </w:r>
      <w:r>
        <w:rPr>
          <w:rFonts w:hint="eastAsia" w:ascii="仿宋" w:hAnsi="仿宋" w:eastAsia="仿宋" w:cs="仿宋"/>
          <w:sz w:val="32"/>
          <w:szCs w:val="32"/>
        </w:rPr>
        <w:t>不仅能够为青少年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冬季健身活动提供安全便利的场地条件、</w:t>
      </w:r>
      <w:r>
        <w:rPr>
          <w:rFonts w:hint="eastAsia" w:ascii="仿宋" w:hAnsi="仿宋" w:eastAsia="仿宋" w:cs="仿宋"/>
          <w:sz w:val="32"/>
          <w:szCs w:val="32"/>
        </w:rPr>
        <w:t>增进体质健康、丰富体育课堂和课外运动锻炼的强化助力，更在培养青少年对冰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雪</w:t>
      </w:r>
      <w:r>
        <w:rPr>
          <w:rFonts w:hint="eastAsia" w:ascii="仿宋" w:hAnsi="仿宋" w:eastAsia="仿宋" w:cs="仿宋"/>
          <w:sz w:val="32"/>
          <w:szCs w:val="32"/>
        </w:rPr>
        <w:t>运动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的热爱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储备冰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雪</w:t>
      </w:r>
      <w:r>
        <w:rPr>
          <w:rFonts w:hint="eastAsia" w:ascii="仿宋" w:hAnsi="仿宋" w:eastAsia="仿宋" w:cs="仿宋"/>
          <w:sz w:val="32"/>
          <w:szCs w:val="32"/>
        </w:rPr>
        <w:t>运动后备人才方面起到了积极的推动作用。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年度，我市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体彩公益金投入65万元，共浇制</w:t>
      </w:r>
      <w:r>
        <w:rPr>
          <w:rFonts w:hint="eastAsia" w:ascii="仿宋" w:hAnsi="仿宋" w:eastAsia="仿宋" w:cs="仿宋"/>
          <w:sz w:val="32"/>
          <w:szCs w:val="32"/>
        </w:rPr>
        <w:t>公益冰雪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场地13处。其中，</w:t>
      </w:r>
      <w:r>
        <w:rPr>
          <w:rFonts w:hint="eastAsia" w:ascii="仿宋" w:hAnsi="仿宋" w:eastAsia="仿宋" w:cs="仿宋"/>
          <w:sz w:val="32"/>
          <w:szCs w:val="32"/>
        </w:rPr>
        <w:t>公益冰场10片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分别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市体育训练基地公益冰场（2片）、江北公园公益冰场、北山公园公益冰场、江滨公园公益冰场、万科体育公园公益冰场、吉林纳美山谷公益冰场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通潭实验学校公益冰场和东北电力大学公益冰场（2片）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公益越野滑雪场3处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分别位于市体育训练基地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公益越野滑雪场</w:t>
      </w:r>
      <w:r>
        <w:rPr>
          <w:rFonts w:hint="eastAsia" w:ascii="仿宋" w:hAnsi="仿宋" w:eastAsia="仿宋" w:cs="仿宋"/>
          <w:sz w:val="32"/>
          <w:szCs w:val="32"/>
        </w:rPr>
        <w:t>、万科体育公园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公益越野滑雪场和</w:t>
      </w:r>
      <w:r>
        <w:rPr>
          <w:rFonts w:hint="eastAsia" w:ascii="仿宋" w:hAnsi="仿宋" w:eastAsia="仿宋" w:cs="仿宋"/>
          <w:sz w:val="32"/>
          <w:szCs w:val="32"/>
        </w:rPr>
        <w:t>舒兰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301森林公园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公益越野滑雪场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4368165" cy="3275965"/>
            <wp:effectExtent l="0" t="0" r="13335" b="635"/>
            <wp:docPr id="2" name="图片 2" descr="微信图片_20240520092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5200929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8165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今年我市城区的公益冰雪场地有以下4个特点：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标准高——市体育局提出创建冰雪场地示范点，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在场地彩化上突出体彩公益金的宣传力度，配备水刀旗及A字板；</w:t>
      </w:r>
      <w:r>
        <w:rPr>
          <w:rFonts w:hint="eastAsia" w:ascii="仿宋" w:hAnsi="仿宋" w:eastAsia="仿宋" w:cs="仿宋"/>
          <w:sz w:val="32"/>
          <w:szCs w:val="32"/>
        </w:rPr>
        <w:t>每处场地质量和标准都要高于往年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特别是公益越野滑雪场地均配备20套雪板、雪鞋和雪杖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场地面积大——每处都尽可能根据场地地形地貌扩大使用面积，其中市体育训练基地的冰场面积达到8000平方米，配有标准400米速度滑冰场地，内环300延长米越野滑雪场地、400平方米花样滑冰场地，北侧还有一块标准的冰球场地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增设夜场开放——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在群众参与性较高的三处</w:t>
      </w:r>
      <w:r>
        <w:rPr>
          <w:rFonts w:hint="eastAsia" w:ascii="仿宋" w:hAnsi="仿宋" w:eastAsia="仿宋" w:cs="仿宋"/>
          <w:sz w:val="32"/>
          <w:szCs w:val="32"/>
        </w:rPr>
        <w:t>公益冰场配备了照明设备，延长了开放时间，为冰上运动爱好者提供更好的上冰条件。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增设移动板房——为更多的群众提供更换衣物和休息场所。</w:t>
      </w:r>
    </w:p>
    <w:p>
      <w:pPr>
        <w:ind w:firstLine="640" w:firstLineChars="200"/>
        <w:rPr>
          <w:rFonts w:eastAsia="仿宋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640" w:firstLineChars="200"/>
        <w:rPr>
          <w:rFonts w:hint="eastAsia" w:ascii="黑体" w:hAnsi="黑体" w:eastAsia="黑体" w:cs="黑体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191919"/>
          <w:sz w:val="32"/>
          <w:szCs w:val="32"/>
          <w:shd w:val="clear" w:color="auto" w:fill="FFFFFF"/>
          <w:lang w:val="en-US" w:eastAsia="zh-CN"/>
        </w:rPr>
        <w:t>二、场地利用情况</w:t>
      </w:r>
    </w:p>
    <w:p>
      <w:pPr>
        <w:ind w:firstLine="640" w:firstLineChars="200"/>
        <w:rPr>
          <w:rFonts w:hint="eastAsia" w:ascii="仿宋" w:hAnsi="仿宋" w:eastAsia="仿宋" w:cs="Arial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Arial"/>
          <w:color w:val="191919"/>
          <w:sz w:val="32"/>
          <w:szCs w:val="32"/>
          <w:shd w:val="clear" w:color="auto" w:fill="FFFFFF"/>
          <w:lang w:val="en-US" w:eastAsia="zh-CN"/>
        </w:rPr>
        <w:t>2023年度，我市公益冰雪场地共接待参与群众近百万人次，举办了“全民健身大拜年”吉林市公益冰雪场地速度滑冰大众邀请赛、青少年速度滑冰邀请赛、龙潭区社区冰雪运动会、吉林市城区冰球争霸赛、2024年全市青少年越野滑雪冬训营、“龙腾冰雪、全新舒兰”2024年青少年越野滑雪冬令营等十余项赛事活动。</w:t>
      </w:r>
    </w:p>
    <w:p>
      <w:pPr>
        <w:ind w:firstLine="640" w:firstLineChars="200"/>
        <w:rPr>
          <w:rFonts w:hint="eastAsia" w:ascii="黑体" w:hAnsi="黑体" w:eastAsia="黑体" w:cs="黑体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191919"/>
          <w:sz w:val="32"/>
          <w:szCs w:val="32"/>
          <w:shd w:val="clear" w:color="auto" w:fill="FFFFFF"/>
          <w:lang w:val="en-US" w:eastAsia="zh-CN"/>
        </w:rPr>
        <w:t>三、宣传报道情况</w:t>
      </w:r>
    </w:p>
    <w:p>
      <w:pPr>
        <w:ind w:firstLine="640" w:firstLineChars="200"/>
        <w:rPr>
          <w:rFonts w:hint="default" w:ascii="仿宋" w:hAnsi="仿宋" w:eastAsia="仿宋" w:cs="Arial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Arial"/>
          <w:color w:val="191919"/>
          <w:sz w:val="32"/>
          <w:szCs w:val="32"/>
          <w:shd w:val="clear" w:color="auto" w:fill="FFFFFF"/>
          <w:lang w:val="en-US" w:eastAsia="zh-CN"/>
        </w:rPr>
        <w:t>全年关于冰雪场地情况及赛事活动报道20余次，在吉林乌拉圈、江城日报、吉林日报、吉林市电视台黄金体育栏目、学习强国、央视新闻直播间等频繁播报。其中，1月7日，2月15日，吉林市公益冰场两次亮相央视新闻频道央视直播间现场直播报道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MjVjZThiMzNhNzk2ZDc5YjBmNGFjOWNlOWZiYjcifQ=="/>
  </w:docVars>
  <w:rsids>
    <w:rsidRoot w:val="57C109A2"/>
    <w:rsid w:val="000A2707"/>
    <w:rsid w:val="0018720B"/>
    <w:rsid w:val="00395118"/>
    <w:rsid w:val="00416F78"/>
    <w:rsid w:val="00434362"/>
    <w:rsid w:val="004D7F58"/>
    <w:rsid w:val="005F27D2"/>
    <w:rsid w:val="006729CC"/>
    <w:rsid w:val="006A54F2"/>
    <w:rsid w:val="00716A41"/>
    <w:rsid w:val="009E0683"/>
    <w:rsid w:val="00AD742F"/>
    <w:rsid w:val="00B33974"/>
    <w:rsid w:val="00B97D9C"/>
    <w:rsid w:val="00CE12E9"/>
    <w:rsid w:val="00D52E07"/>
    <w:rsid w:val="00F31554"/>
    <w:rsid w:val="1EF13034"/>
    <w:rsid w:val="237916B6"/>
    <w:rsid w:val="25900E53"/>
    <w:rsid w:val="266B541C"/>
    <w:rsid w:val="2D2D342B"/>
    <w:rsid w:val="32115C0E"/>
    <w:rsid w:val="57C109A2"/>
    <w:rsid w:val="64085A7D"/>
    <w:rsid w:val="66A824DB"/>
    <w:rsid w:val="67860E67"/>
    <w:rsid w:val="759C0E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236</Words>
  <Characters>1348</Characters>
  <Lines>11</Lines>
  <Paragraphs>3</Paragraphs>
  <TotalTime>3</TotalTime>
  <ScaleCrop>false</ScaleCrop>
  <LinksUpToDate>false</LinksUpToDate>
  <CharactersWithSpaces>1581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2023-12-10T04:20:00Z</dcterms:created>
  <dc:creator>Administrator</dc:creator>
  <cp:lastModifiedBy>姜婷</cp:lastModifiedBy>
  <dcterms:modified xsi:type="dcterms:W3CDTF">2024-05-20T01:34:12Z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9CE7907CEA80425A923703AD001AA87E_11</vt:lpwstr>
  </property>
</Properties>
</file>